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3B" w:rsidRDefault="00FB30AC" w:rsidP="00AD2BFC">
      <w:pPr>
        <w:snapToGrid w:val="0"/>
        <w:spacing w:line="440" w:lineRule="exact"/>
        <w:jc w:val="center"/>
        <w:textAlignment w:val="center"/>
        <w:rPr>
          <w:rFonts w:ascii="仿宋_GB2312" w:eastAsia="仿宋_GB2312" w:hAnsi="宋体"/>
          <w:w w:val="90"/>
          <w:sz w:val="32"/>
          <w:szCs w:val="32"/>
        </w:rPr>
      </w:pPr>
      <w:r w:rsidRPr="00D4743B">
        <w:rPr>
          <w:rFonts w:ascii="仿宋_GB2312" w:eastAsia="仿宋_GB2312" w:hAnsi="宋体" w:hint="eastAsia"/>
          <w:w w:val="90"/>
          <w:sz w:val="32"/>
          <w:szCs w:val="32"/>
        </w:rPr>
        <w:t>禄丰市小（二）型病险水库除险加固工程建设管理局</w:t>
      </w:r>
    </w:p>
    <w:p w:rsidR="00D4743B" w:rsidRDefault="00D4743B" w:rsidP="00AD2BFC">
      <w:pPr>
        <w:snapToGrid w:val="0"/>
        <w:spacing w:line="440" w:lineRule="exact"/>
        <w:jc w:val="center"/>
        <w:textAlignment w:val="center"/>
        <w:rPr>
          <w:rFonts w:ascii="仿宋_GB2312" w:eastAsia="仿宋_GB2312" w:hAnsi="宋体"/>
          <w:w w:val="90"/>
          <w:sz w:val="32"/>
          <w:szCs w:val="32"/>
        </w:rPr>
      </w:pPr>
      <w:r w:rsidRPr="00D4743B">
        <w:rPr>
          <w:rFonts w:ascii="仿宋_GB2312" w:eastAsia="仿宋_GB2312" w:hAnsi="宋体" w:hint="eastAsia"/>
          <w:w w:val="90"/>
          <w:sz w:val="32"/>
          <w:szCs w:val="32"/>
        </w:rPr>
        <w:t>关于</w:t>
      </w:r>
      <w:r w:rsidR="00D36E97" w:rsidRPr="00D4743B">
        <w:rPr>
          <w:rFonts w:ascii="仿宋_GB2312" w:eastAsia="仿宋_GB2312" w:hAnsi="宋体" w:hint="eastAsia"/>
          <w:w w:val="90"/>
          <w:sz w:val="32"/>
          <w:szCs w:val="32"/>
        </w:rPr>
        <w:t>乌龙</w:t>
      </w:r>
      <w:r w:rsidR="00C409EE" w:rsidRPr="00D4743B">
        <w:rPr>
          <w:rFonts w:ascii="仿宋_GB2312" w:eastAsia="仿宋_GB2312" w:hAnsi="宋体" w:hint="eastAsia"/>
          <w:w w:val="90"/>
          <w:sz w:val="32"/>
          <w:szCs w:val="32"/>
        </w:rPr>
        <w:t>坝、</w:t>
      </w:r>
      <w:r w:rsidR="00D36E97" w:rsidRPr="00D4743B">
        <w:rPr>
          <w:rFonts w:ascii="仿宋_GB2312" w:eastAsia="仿宋_GB2312" w:hAnsi="宋体" w:hint="eastAsia"/>
          <w:w w:val="90"/>
          <w:sz w:val="32"/>
          <w:szCs w:val="32"/>
        </w:rPr>
        <w:t>大桥坝</w:t>
      </w:r>
      <w:r w:rsidR="00C409EE" w:rsidRPr="00D4743B">
        <w:rPr>
          <w:rFonts w:ascii="仿宋_GB2312" w:eastAsia="仿宋_GB2312" w:hAnsi="宋体" w:hint="eastAsia"/>
          <w:w w:val="90"/>
          <w:sz w:val="32"/>
          <w:szCs w:val="32"/>
        </w:rPr>
        <w:t>、</w:t>
      </w:r>
      <w:r w:rsidR="00D36E97" w:rsidRPr="00D4743B">
        <w:rPr>
          <w:rFonts w:ascii="仿宋_GB2312" w:eastAsia="仿宋_GB2312" w:hAnsi="宋体" w:hint="eastAsia"/>
          <w:w w:val="90"/>
          <w:sz w:val="32"/>
          <w:szCs w:val="32"/>
        </w:rPr>
        <w:t>大瓷</w:t>
      </w:r>
      <w:r w:rsidR="00C409EE" w:rsidRPr="00D4743B">
        <w:rPr>
          <w:rFonts w:ascii="仿宋_GB2312" w:eastAsia="仿宋_GB2312" w:hAnsi="宋体" w:hint="eastAsia"/>
          <w:w w:val="90"/>
          <w:sz w:val="32"/>
          <w:szCs w:val="32"/>
        </w:rPr>
        <w:t>坝、</w:t>
      </w:r>
      <w:r w:rsidR="00D36E97" w:rsidRPr="00D4743B">
        <w:rPr>
          <w:rFonts w:ascii="仿宋_GB2312" w:eastAsia="仿宋_GB2312" w:hAnsi="宋体" w:hint="eastAsia"/>
          <w:w w:val="90"/>
          <w:sz w:val="32"/>
          <w:szCs w:val="32"/>
        </w:rPr>
        <w:t>仁寿里拦河坝、大沙坝、叽拉黄豆田、老吴坝、海孜营、黑泥沟、上立石、鲁家箐</w:t>
      </w:r>
      <w:r w:rsidR="00C409EE" w:rsidRPr="00D4743B">
        <w:rPr>
          <w:rFonts w:ascii="仿宋_GB2312" w:eastAsia="仿宋_GB2312" w:hAnsi="宋体" w:hint="eastAsia"/>
          <w:w w:val="90"/>
          <w:sz w:val="32"/>
          <w:szCs w:val="32"/>
        </w:rPr>
        <w:t>等</w:t>
      </w:r>
      <w:r w:rsidR="00D36E97" w:rsidRPr="00D4743B">
        <w:rPr>
          <w:rFonts w:ascii="仿宋_GB2312" w:eastAsia="仿宋_GB2312" w:hAnsi="宋体" w:hint="eastAsia"/>
          <w:w w:val="90"/>
          <w:sz w:val="32"/>
          <w:szCs w:val="32"/>
        </w:rPr>
        <w:t>10</w:t>
      </w:r>
      <w:r w:rsidR="00911862" w:rsidRPr="00D4743B">
        <w:rPr>
          <w:rFonts w:ascii="仿宋_GB2312" w:eastAsia="仿宋_GB2312" w:hAnsi="宋体" w:hint="eastAsia"/>
          <w:w w:val="90"/>
          <w:sz w:val="32"/>
          <w:szCs w:val="32"/>
        </w:rPr>
        <w:t>座水库</w:t>
      </w:r>
    </w:p>
    <w:p w:rsidR="00CF59C1" w:rsidRPr="00D4743B" w:rsidRDefault="00FB30AC" w:rsidP="00AD2BFC">
      <w:pPr>
        <w:snapToGrid w:val="0"/>
        <w:spacing w:line="440" w:lineRule="exact"/>
        <w:jc w:val="center"/>
        <w:textAlignment w:val="center"/>
        <w:rPr>
          <w:rFonts w:ascii="仿宋_GB2312" w:eastAsia="仿宋_GB2312" w:hAnsi="宋体"/>
          <w:w w:val="90"/>
          <w:sz w:val="32"/>
          <w:szCs w:val="32"/>
        </w:rPr>
      </w:pPr>
      <w:r w:rsidRPr="00D4743B">
        <w:rPr>
          <w:rFonts w:ascii="仿宋_GB2312" w:eastAsia="仿宋_GB2312" w:hAnsi="宋体" w:hint="eastAsia"/>
          <w:w w:val="90"/>
          <w:sz w:val="32"/>
          <w:szCs w:val="32"/>
        </w:rPr>
        <w:t>审计发现问题整改</w:t>
      </w:r>
      <w:r w:rsidR="00F5731F" w:rsidRPr="00D4743B">
        <w:rPr>
          <w:rFonts w:ascii="仿宋_GB2312" w:eastAsia="仿宋_GB2312" w:hAnsi="宋体" w:hint="eastAsia"/>
          <w:w w:val="90"/>
          <w:sz w:val="32"/>
          <w:szCs w:val="32"/>
        </w:rPr>
        <w:t>报告</w:t>
      </w:r>
    </w:p>
    <w:p w:rsidR="00D95FB1" w:rsidRDefault="00D95FB1" w:rsidP="00D95FB1">
      <w:pPr>
        <w:snapToGrid w:val="0"/>
        <w:spacing w:line="400" w:lineRule="exact"/>
        <w:ind w:leftChars="304" w:left="1538" w:hangingChars="300" w:hanging="900"/>
        <w:textAlignment w:val="center"/>
        <w:rPr>
          <w:rFonts w:ascii="仿宋_GB2312" w:eastAsia="仿宋_GB2312" w:hAnsi="宋体"/>
          <w:sz w:val="30"/>
          <w:szCs w:val="30"/>
        </w:rPr>
      </w:pPr>
    </w:p>
    <w:p w:rsidR="00CF59C1" w:rsidRPr="00D4743B" w:rsidRDefault="00FB30AC" w:rsidP="00D95FB1">
      <w:pPr>
        <w:snapToGrid w:val="0"/>
        <w:spacing w:line="420" w:lineRule="exact"/>
        <w:ind w:leftChars="304" w:left="1538" w:hangingChars="300" w:hanging="900"/>
        <w:textAlignment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禄丰市小（二）型病险水库除险加固工程建设管理局</w:t>
      </w:r>
      <w:r w:rsidR="003E0423" w:rsidRPr="00D4743B">
        <w:rPr>
          <w:rFonts w:ascii="仿宋_GB2312" w:eastAsia="仿宋_GB2312" w:hAnsi="宋体" w:hint="eastAsia"/>
          <w:sz w:val="30"/>
          <w:szCs w:val="30"/>
        </w:rPr>
        <w:t>于</w:t>
      </w:r>
    </w:p>
    <w:p w:rsidR="006409C6" w:rsidRPr="00D4743B" w:rsidRDefault="00FB30AC" w:rsidP="00D95FB1">
      <w:pPr>
        <w:spacing w:line="420" w:lineRule="exact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Pr="00D4743B">
        <w:rPr>
          <w:rFonts w:ascii="仿宋_GB2312" w:eastAsia="仿宋_GB2312" w:hAnsi="宋体" w:hint="eastAsia"/>
          <w:sz w:val="30"/>
          <w:szCs w:val="30"/>
        </w:rPr>
        <w:t>年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8</w:t>
      </w:r>
      <w:r w:rsidRPr="00D4743B">
        <w:rPr>
          <w:rFonts w:ascii="仿宋_GB2312" w:eastAsia="仿宋_GB2312" w:hAnsi="宋体" w:hint="eastAsia"/>
          <w:sz w:val="30"/>
          <w:szCs w:val="30"/>
        </w:rPr>
        <w:t>月送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审计局</w:t>
      </w:r>
      <w:r w:rsidRPr="00D4743B">
        <w:rPr>
          <w:rFonts w:ascii="仿宋_GB2312" w:eastAsia="仿宋_GB2312" w:hAnsi="宋体" w:hint="eastAsia"/>
          <w:sz w:val="30"/>
          <w:szCs w:val="30"/>
        </w:rPr>
        <w:t>审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计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乌龙坝、大桥坝、大瓷坝、仁寿里拦河坝、大沙坝、叽拉黄豆田、老吴坝、海孜营、黑泥沟、上立石、鲁家箐10</w:t>
      </w:r>
      <w:r w:rsidRPr="00D4743B">
        <w:rPr>
          <w:rFonts w:ascii="仿宋_GB2312" w:eastAsia="仿宋_GB2312" w:hAnsi="宋体" w:hint="eastAsia"/>
          <w:sz w:val="30"/>
          <w:szCs w:val="30"/>
        </w:rPr>
        <w:t>座小（二）型病险水库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除险加固工程竣工决算审计。禄丰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审计局以禄审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投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报[202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]</w:t>
      </w:r>
      <w:r w:rsidR="00C409EE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8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号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>文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出具了审计报告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，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以禄审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投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决[202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]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D36E97" w:rsidRPr="00D4743B">
        <w:rPr>
          <w:rFonts w:ascii="仿宋_GB2312" w:eastAsia="仿宋_GB2312" w:hAnsi="宋体" w:hint="eastAsia"/>
          <w:sz w:val="30"/>
          <w:szCs w:val="30"/>
        </w:rPr>
        <w:t>22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号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《禄丰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市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审计局关于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禄丰县乌龙坝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等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10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座水库除险加固工程竣工决算的审计决定》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出具了审计决定书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，</w:t>
      </w:r>
      <w:r w:rsidR="004A5A60" w:rsidRPr="00D4743B">
        <w:rPr>
          <w:rFonts w:ascii="仿宋_GB2312" w:eastAsia="仿宋_GB2312" w:hAnsi="宋体" w:hint="eastAsia"/>
          <w:sz w:val="30"/>
          <w:szCs w:val="30"/>
        </w:rPr>
        <w:t>责成我局对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禄丰县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乌龙坝、大桥坝、大瓷坝、仁寿里拦河坝、大沙坝、叽拉黄豆田、老吴坝、海孜营、黑泥沟、上立石、鲁家箐等10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座水库多</w:t>
      </w:r>
      <w:r w:rsidR="00FD5DE6" w:rsidRPr="00D4743B">
        <w:rPr>
          <w:rFonts w:ascii="仿宋_GB2312" w:eastAsia="仿宋_GB2312" w:hAnsi="宋体" w:hint="eastAsia"/>
          <w:sz w:val="30"/>
          <w:szCs w:val="30"/>
        </w:rPr>
        <w:t>结算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工程价款</w:t>
      </w:r>
      <w:r w:rsidR="00E72A8C" w:rsidRPr="00D4743B">
        <w:rPr>
          <w:rFonts w:ascii="仿宋_GB2312" w:eastAsia="仿宋_GB2312" w:hAnsi="宋体" w:hint="eastAsia"/>
          <w:sz w:val="30"/>
          <w:szCs w:val="30"/>
        </w:rPr>
        <w:t>13526.09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元</w:t>
      </w:r>
      <w:r w:rsidR="00355333" w:rsidRPr="00D4743B">
        <w:rPr>
          <w:rFonts w:ascii="仿宋_GB2312" w:eastAsia="仿宋_GB2312" w:hAnsi="宋体" w:hint="eastAsia"/>
          <w:sz w:val="30"/>
          <w:szCs w:val="30"/>
        </w:rPr>
        <w:t>依法依规予以纠正</w:t>
      </w:r>
      <w:r w:rsidR="00840AD4" w:rsidRPr="00D4743B">
        <w:rPr>
          <w:rFonts w:ascii="仿宋_GB2312" w:eastAsia="仿宋_GB2312" w:hAnsi="宋体" w:hint="eastAsia"/>
          <w:sz w:val="30"/>
          <w:szCs w:val="30"/>
        </w:rPr>
        <w:t>。</w:t>
      </w:r>
      <w:r w:rsidR="00F5731F" w:rsidRPr="00D4743B">
        <w:rPr>
          <w:rFonts w:ascii="仿宋_GB2312" w:eastAsia="仿宋_GB2312" w:hAnsi="宋体" w:hint="eastAsia"/>
          <w:sz w:val="30"/>
          <w:szCs w:val="30"/>
        </w:rPr>
        <w:t>目前，我局已按审计决定书要求整改完毕，具体整改情况如下：</w:t>
      </w:r>
    </w:p>
    <w:p w:rsidR="00EF611B" w:rsidRPr="00D4743B" w:rsidRDefault="00D4743B" w:rsidP="00D95FB1">
      <w:pPr>
        <w:spacing w:line="4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各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参建单位一致同意按审计</w:t>
      </w:r>
      <w:r w:rsidR="00AD2BFC" w:rsidRPr="00D4743B">
        <w:rPr>
          <w:rFonts w:ascii="仿宋_GB2312" w:eastAsia="仿宋_GB2312" w:hAnsi="宋体" w:hint="eastAsia"/>
          <w:sz w:val="30"/>
          <w:szCs w:val="30"/>
        </w:rPr>
        <w:t>决定书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结算工程价款，并签字盖章</w:t>
      </w:r>
      <w:r w:rsidR="001744AB" w:rsidRPr="00D4743B">
        <w:rPr>
          <w:rFonts w:ascii="仿宋_GB2312" w:eastAsia="仿宋_GB2312" w:hAnsi="宋体" w:hint="eastAsia"/>
          <w:sz w:val="30"/>
          <w:szCs w:val="30"/>
        </w:rPr>
        <w:t>认可</w:t>
      </w:r>
      <w:r w:rsidR="006C58F4" w:rsidRPr="00D4743B">
        <w:rPr>
          <w:rFonts w:ascii="仿宋_GB2312" w:eastAsia="仿宋_GB2312" w:hAnsi="宋体" w:hint="eastAsia"/>
          <w:sz w:val="30"/>
          <w:szCs w:val="30"/>
        </w:rPr>
        <w:t>后</w:t>
      </w:r>
      <w:r w:rsidR="001744AB" w:rsidRPr="00D4743B">
        <w:rPr>
          <w:rFonts w:ascii="仿宋_GB2312" w:eastAsia="仿宋_GB2312" w:hAnsi="宋体" w:hint="eastAsia"/>
          <w:sz w:val="30"/>
          <w:szCs w:val="30"/>
        </w:rPr>
        <w:t>提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交审计单位备案，我局已严格按照审计决定书执行完毕。具体整改措施</w:t>
      </w:r>
      <w:r w:rsidR="00A257B7" w:rsidRPr="00D4743B">
        <w:rPr>
          <w:rFonts w:ascii="仿宋_GB2312" w:eastAsia="仿宋_GB2312" w:hAnsi="宋体" w:hint="eastAsia"/>
          <w:sz w:val="30"/>
          <w:szCs w:val="30"/>
        </w:rPr>
        <w:t>为</w:t>
      </w:r>
      <w:r w:rsidR="00EB53DA">
        <w:rPr>
          <w:rFonts w:ascii="仿宋_GB2312" w:eastAsia="仿宋_GB2312" w:hAnsi="宋体" w:hint="eastAsia"/>
          <w:sz w:val="30"/>
          <w:szCs w:val="30"/>
        </w:rPr>
        <w:t>：一是在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规定时限内对审计发现</w:t>
      </w:r>
      <w:r w:rsidRPr="00D4743B">
        <w:rPr>
          <w:rFonts w:ascii="仿宋_GB2312" w:eastAsia="仿宋_GB2312" w:hAnsi="宋体" w:hint="eastAsia"/>
          <w:sz w:val="30"/>
          <w:szCs w:val="30"/>
        </w:rPr>
        <w:t>10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座水库多</w:t>
      </w:r>
      <w:r w:rsidR="00332710" w:rsidRPr="00D4743B">
        <w:rPr>
          <w:rFonts w:ascii="仿宋_GB2312" w:eastAsia="仿宋_GB2312" w:hAnsi="宋体" w:hint="eastAsia"/>
          <w:sz w:val="30"/>
          <w:szCs w:val="30"/>
        </w:rPr>
        <w:t>结算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工程量价款合计</w:t>
      </w:r>
      <w:r w:rsidR="00C409EE" w:rsidRPr="00D4743B">
        <w:rPr>
          <w:rFonts w:ascii="仿宋_GB2312" w:eastAsia="仿宋_GB2312" w:hAnsi="宋体" w:hint="eastAsia"/>
          <w:sz w:val="30"/>
          <w:szCs w:val="30"/>
        </w:rPr>
        <w:t>1</w:t>
      </w:r>
      <w:r w:rsidRPr="00D4743B">
        <w:rPr>
          <w:rFonts w:ascii="仿宋_GB2312" w:eastAsia="仿宋_GB2312" w:hAnsi="宋体" w:hint="eastAsia"/>
          <w:sz w:val="30"/>
          <w:szCs w:val="30"/>
        </w:rPr>
        <w:t>3526.09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元进行了账面调整,核减了</w:t>
      </w:r>
      <w:r w:rsidRPr="00D4743B">
        <w:rPr>
          <w:rFonts w:ascii="仿宋_GB2312" w:eastAsia="仿宋_GB2312" w:hAnsi="宋体" w:hint="eastAsia"/>
          <w:sz w:val="30"/>
          <w:szCs w:val="30"/>
        </w:rPr>
        <w:t>乌龙坝、大桥坝、大瓷坝、仁寿里拦河坝、大沙坝、叽拉黄豆田、老吴坝、海孜营、黑泥沟、上立石、鲁家箐</w:t>
      </w:r>
      <w:r w:rsidR="00EB53DA">
        <w:rPr>
          <w:rFonts w:ascii="仿宋_GB2312" w:eastAsia="仿宋_GB2312" w:hAnsi="宋体" w:hint="eastAsia"/>
          <w:sz w:val="30"/>
          <w:szCs w:val="30"/>
        </w:rPr>
        <w:t>等10座</w:t>
      </w:r>
      <w:r w:rsidR="0039066D">
        <w:rPr>
          <w:rFonts w:ascii="仿宋_GB2312" w:eastAsia="仿宋_GB2312" w:hAnsi="宋体" w:hint="eastAsia"/>
          <w:sz w:val="30"/>
          <w:szCs w:val="30"/>
        </w:rPr>
        <w:t>水库</w:t>
      </w:r>
      <w:r w:rsidR="00EB53DA">
        <w:rPr>
          <w:rFonts w:ascii="仿宋_GB2312" w:eastAsia="仿宋_GB2312" w:hAnsi="宋体" w:hint="eastAsia"/>
          <w:sz w:val="30"/>
          <w:szCs w:val="30"/>
        </w:rPr>
        <w:t>除险加固工程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共</w:t>
      </w:r>
      <w:r w:rsidR="00C409EE" w:rsidRPr="00D4743B">
        <w:rPr>
          <w:rFonts w:ascii="仿宋_GB2312" w:eastAsia="仿宋_GB2312" w:hAnsi="宋体" w:hint="eastAsia"/>
          <w:sz w:val="30"/>
          <w:szCs w:val="30"/>
        </w:rPr>
        <w:t>1</w:t>
      </w:r>
      <w:r w:rsidRPr="00D4743B">
        <w:rPr>
          <w:rFonts w:ascii="仿宋_GB2312" w:eastAsia="仿宋_GB2312" w:hAnsi="宋体" w:hint="eastAsia"/>
          <w:sz w:val="30"/>
          <w:szCs w:val="30"/>
        </w:rPr>
        <w:t>3526.09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元</w:t>
      </w:r>
      <w:r w:rsidR="0039066D">
        <w:rPr>
          <w:rFonts w:ascii="仿宋_GB2312" w:eastAsia="仿宋_GB2312" w:hAnsi="宋体" w:hint="eastAsia"/>
          <w:sz w:val="30"/>
          <w:szCs w:val="30"/>
        </w:rPr>
        <w:t>工程款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。二是在支付工程款时按审计决定书扣减多决算的工程价款。三是进一步加强工程建设管理，准备充分的现场记录签字验收资料和影像资料，结算资料严格审核把关，提高工程竣工决算准确度。四是逐步吸纳第三方工程造价咨询中介单位参与工程的结算工作，让项目法人从吃力不讨好的琐事中解放出来，增强工程竣工结算的公信力。五是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及时向社会公开审计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情况及审计</w:t>
      </w:r>
      <w:r w:rsidR="003D7BD6" w:rsidRPr="00D4743B">
        <w:rPr>
          <w:rFonts w:ascii="仿宋_GB2312" w:eastAsia="仿宋_GB2312" w:hAnsi="宋体" w:hint="eastAsia"/>
          <w:sz w:val="30"/>
          <w:szCs w:val="30"/>
        </w:rPr>
        <w:t>整改</w:t>
      </w:r>
      <w:r w:rsidR="00EF611B" w:rsidRPr="00D4743B">
        <w:rPr>
          <w:rFonts w:ascii="仿宋_GB2312" w:eastAsia="仿宋_GB2312" w:hAnsi="宋体" w:hint="eastAsia"/>
          <w:sz w:val="30"/>
          <w:szCs w:val="30"/>
        </w:rPr>
        <w:t>情况</w:t>
      </w:r>
      <w:r w:rsidR="006409C6" w:rsidRPr="00D4743B">
        <w:rPr>
          <w:rFonts w:ascii="仿宋_GB2312" w:eastAsia="仿宋_GB2312" w:hAnsi="宋体" w:hint="eastAsia"/>
          <w:sz w:val="30"/>
          <w:szCs w:val="30"/>
        </w:rPr>
        <w:t>。</w:t>
      </w:r>
    </w:p>
    <w:p w:rsidR="00D4743B" w:rsidRDefault="00D4743B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</w:p>
    <w:p w:rsidR="003D7BD6" w:rsidRPr="00D4743B" w:rsidRDefault="003D7BD6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禄丰</w:t>
      </w:r>
      <w:r w:rsidR="001F65C0" w:rsidRPr="00D4743B">
        <w:rPr>
          <w:rFonts w:ascii="仿宋_GB2312" w:eastAsia="仿宋_GB2312" w:hAnsi="宋体" w:hint="eastAsia"/>
          <w:sz w:val="30"/>
          <w:szCs w:val="30"/>
        </w:rPr>
        <w:t>市</w:t>
      </w:r>
      <w:r w:rsidRPr="00D4743B">
        <w:rPr>
          <w:rFonts w:ascii="仿宋_GB2312" w:eastAsia="仿宋_GB2312" w:hAnsi="宋体" w:hint="eastAsia"/>
          <w:sz w:val="30"/>
          <w:szCs w:val="30"/>
        </w:rPr>
        <w:t>小(二)型病险水库除险加固工程建设管理局</w:t>
      </w:r>
    </w:p>
    <w:p w:rsidR="00815908" w:rsidRPr="00D4743B" w:rsidRDefault="003D7BD6" w:rsidP="00D4743B">
      <w:pPr>
        <w:spacing w:line="400" w:lineRule="exact"/>
        <w:ind w:firstLineChars="200" w:firstLine="600"/>
        <w:jc w:val="center"/>
        <w:rPr>
          <w:rFonts w:ascii="仿宋_GB2312" w:eastAsia="仿宋_GB2312" w:hAnsi="宋体"/>
          <w:sz w:val="30"/>
          <w:szCs w:val="30"/>
        </w:rPr>
      </w:pPr>
      <w:r w:rsidRPr="00D4743B">
        <w:rPr>
          <w:rFonts w:ascii="仿宋_GB2312" w:eastAsia="仿宋_GB2312" w:hAnsi="宋体" w:hint="eastAsia"/>
          <w:sz w:val="30"/>
          <w:szCs w:val="30"/>
        </w:rPr>
        <w:t>202</w:t>
      </w:r>
      <w:r w:rsidR="00D4743B" w:rsidRPr="00D4743B">
        <w:rPr>
          <w:rFonts w:ascii="仿宋_GB2312" w:eastAsia="仿宋_GB2312" w:hAnsi="宋体" w:hint="eastAsia"/>
          <w:sz w:val="30"/>
          <w:szCs w:val="30"/>
        </w:rPr>
        <w:t>3</w:t>
      </w:r>
      <w:r w:rsidRPr="00D4743B">
        <w:rPr>
          <w:rFonts w:ascii="仿宋_GB2312" w:eastAsia="仿宋_GB2312" w:hAnsi="宋体" w:hint="eastAsia"/>
          <w:sz w:val="30"/>
          <w:szCs w:val="30"/>
        </w:rPr>
        <w:t>年</w:t>
      </w:r>
      <w:r w:rsidR="00D4743B" w:rsidRPr="00D4743B">
        <w:rPr>
          <w:rFonts w:ascii="仿宋_GB2312" w:eastAsia="仿宋_GB2312" w:hAnsi="宋体" w:hint="eastAsia"/>
          <w:sz w:val="30"/>
          <w:szCs w:val="30"/>
        </w:rPr>
        <w:t>1</w:t>
      </w:r>
      <w:r w:rsidRPr="00D4743B">
        <w:rPr>
          <w:rFonts w:ascii="仿宋_GB2312" w:eastAsia="仿宋_GB2312" w:hAnsi="宋体" w:hint="eastAsia"/>
          <w:sz w:val="30"/>
          <w:szCs w:val="30"/>
        </w:rPr>
        <w:t>月</w:t>
      </w:r>
      <w:r w:rsidR="00D4743B" w:rsidRPr="00D4743B">
        <w:rPr>
          <w:rFonts w:ascii="仿宋_GB2312" w:eastAsia="仿宋_GB2312" w:hAnsi="宋体" w:hint="eastAsia"/>
          <w:sz w:val="30"/>
          <w:szCs w:val="30"/>
        </w:rPr>
        <w:t>28</w:t>
      </w:r>
      <w:r w:rsidRPr="00D4743B">
        <w:rPr>
          <w:rFonts w:ascii="仿宋_GB2312" w:eastAsia="仿宋_GB2312" w:hAnsi="宋体" w:hint="eastAsia"/>
          <w:sz w:val="30"/>
          <w:szCs w:val="30"/>
        </w:rPr>
        <w:t>日</w:t>
      </w:r>
    </w:p>
    <w:sectPr w:rsidR="00815908" w:rsidRPr="00D4743B" w:rsidSect="00815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10" w:rsidRDefault="005F2710" w:rsidP="00CB1F32">
      <w:r>
        <w:separator/>
      </w:r>
    </w:p>
  </w:endnote>
  <w:endnote w:type="continuationSeparator" w:id="0">
    <w:p w:rsidR="005F2710" w:rsidRDefault="005F2710" w:rsidP="00CB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10" w:rsidRDefault="005F2710" w:rsidP="00CB1F32">
      <w:r>
        <w:separator/>
      </w:r>
    </w:p>
  </w:footnote>
  <w:footnote w:type="continuationSeparator" w:id="0">
    <w:p w:rsidR="005F2710" w:rsidRDefault="005F2710" w:rsidP="00CB1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9C1"/>
    <w:rsid w:val="0005757E"/>
    <w:rsid w:val="0006336D"/>
    <w:rsid w:val="00077F68"/>
    <w:rsid w:val="00094E37"/>
    <w:rsid w:val="000F12C5"/>
    <w:rsid w:val="00122F12"/>
    <w:rsid w:val="00127CA0"/>
    <w:rsid w:val="001738F3"/>
    <w:rsid w:val="001744AB"/>
    <w:rsid w:val="001B297A"/>
    <w:rsid w:val="001F59A1"/>
    <w:rsid w:val="001F65C0"/>
    <w:rsid w:val="00255F3A"/>
    <w:rsid w:val="00256BB4"/>
    <w:rsid w:val="002B4AE7"/>
    <w:rsid w:val="002D42C3"/>
    <w:rsid w:val="00302522"/>
    <w:rsid w:val="00303BEE"/>
    <w:rsid w:val="00332710"/>
    <w:rsid w:val="00355333"/>
    <w:rsid w:val="0036105C"/>
    <w:rsid w:val="0039066D"/>
    <w:rsid w:val="003B79B2"/>
    <w:rsid w:val="003D7BD6"/>
    <w:rsid w:val="003E0423"/>
    <w:rsid w:val="0047100E"/>
    <w:rsid w:val="004A5A60"/>
    <w:rsid w:val="004C521A"/>
    <w:rsid w:val="00564642"/>
    <w:rsid w:val="005D7B75"/>
    <w:rsid w:val="005F2710"/>
    <w:rsid w:val="005F4100"/>
    <w:rsid w:val="006409C6"/>
    <w:rsid w:val="00647D1A"/>
    <w:rsid w:val="00685FA2"/>
    <w:rsid w:val="006A7AE2"/>
    <w:rsid w:val="006C58F4"/>
    <w:rsid w:val="007058A9"/>
    <w:rsid w:val="00714FE0"/>
    <w:rsid w:val="0074688A"/>
    <w:rsid w:val="00812F91"/>
    <w:rsid w:val="00815908"/>
    <w:rsid w:val="008241A6"/>
    <w:rsid w:val="0082604C"/>
    <w:rsid w:val="00840AD4"/>
    <w:rsid w:val="0084193E"/>
    <w:rsid w:val="00845C31"/>
    <w:rsid w:val="00851367"/>
    <w:rsid w:val="00880B92"/>
    <w:rsid w:val="008849C9"/>
    <w:rsid w:val="00911862"/>
    <w:rsid w:val="00917FE2"/>
    <w:rsid w:val="009240DE"/>
    <w:rsid w:val="00924DEE"/>
    <w:rsid w:val="00981AB6"/>
    <w:rsid w:val="00997CB5"/>
    <w:rsid w:val="009A022F"/>
    <w:rsid w:val="009C1E61"/>
    <w:rsid w:val="009D721D"/>
    <w:rsid w:val="009F3926"/>
    <w:rsid w:val="00A21BDE"/>
    <w:rsid w:val="00A257B7"/>
    <w:rsid w:val="00A326BE"/>
    <w:rsid w:val="00A83ED9"/>
    <w:rsid w:val="00A9149E"/>
    <w:rsid w:val="00AB0201"/>
    <w:rsid w:val="00AD2BFC"/>
    <w:rsid w:val="00B27738"/>
    <w:rsid w:val="00B51B91"/>
    <w:rsid w:val="00BA00C7"/>
    <w:rsid w:val="00C12512"/>
    <w:rsid w:val="00C32964"/>
    <w:rsid w:val="00C409EE"/>
    <w:rsid w:val="00C459D1"/>
    <w:rsid w:val="00C52DFF"/>
    <w:rsid w:val="00CA7E52"/>
    <w:rsid w:val="00CB1F32"/>
    <w:rsid w:val="00CF59C1"/>
    <w:rsid w:val="00D36E97"/>
    <w:rsid w:val="00D4743B"/>
    <w:rsid w:val="00D47968"/>
    <w:rsid w:val="00D73F58"/>
    <w:rsid w:val="00D95FB1"/>
    <w:rsid w:val="00DB7FCF"/>
    <w:rsid w:val="00DD354A"/>
    <w:rsid w:val="00DF6111"/>
    <w:rsid w:val="00E03FA6"/>
    <w:rsid w:val="00E33457"/>
    <w:rsid w:val="00E50D24"/>
    <w:rsid w:val="00E72A8C"/>
    <w:rsid w:val="00EB53DA"/>
    <w:rsid w:val="00EF611B"/>
    <w:rsid w:val="00F013F7"/>
    <w:rsid w:val="00F06FD1"/>
    <w:rsid w:val="00F5731F"/>
    <w:rsid w:val="00FA3521"/>
    <w:rsid w:val="00FB30AC"/>
    <w:rsid w:val="00FC5D63"/>
    <w:rsid w:val="00FD1C3B"/>
    <w:rsid w:val="00F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F59C1"/>
    <w:rPr>
      <w:rFonts w:ascii="宋体" w:hAnsi="Courier New" w:cs="Courier New" w:hint="eastAsia"/>
      <w:szCs w:val="21"/>
    </w:rPr>
  </w:style>
  <w:style w:type="character" w:customStyle="1" w:styleId="Char">
    <w:name w:val="纯文本 Char"/>
    <w:basedOn w:val="a0"/>
    <w:link w:val="a3"/>
    <w:rsid w:val="00CF59C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CB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1F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1F3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73F5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dreamsummit</cp:lastModifiedBy>
  <cp:revision>20</cp:revision>
  <cp:lastPrinted>2021-10-15T03:00:00Z</cp:lastPrinted>
  <dcterms:created xsi:type="dcterms:W3CDTF">2022-02-23T02:20:00Z</dcterms:created>
  <dcterms:modified xsi:type="dcterms:W3CDTF">2023-10-13T01:42:00Z</dcterms:modified>
</cp:coreProperties>
</file>