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留守儿童关爱服务质量提升三年行动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2026年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留守老年人关爱服务质量提升三年行动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2026年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（征求意见稿）起草说明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一、起草背景和过程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认真贯彻习近平总书记关于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一老一小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工作的重要指示精神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zh-TW" w:eastAsia="zh-CN"/>
          <w14:textFill>
            <w14:solidFill>
              <w14:schemeClr w14:val="tx1"/>
            </w14:solidFill>
          </w14:textFill>
        </w:rPr>
        <w:t>和省委王宁书记对“一老一小”工作的重要论述，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zh-TW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州委、州政府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印发《楚雄州留守儿童关爱服务质量提升三年行动方案（2024—2026年）》《楚雄州留守老年人关爱服务质量提升三年行动方案（2024—2026年）》文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件要求和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委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市政府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关于贯彻全省学习弘扬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四下基层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优良传统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五级书记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zh-TW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zh-TW" w:eastAsia="zh-CN"/>
        </w:rPr>
        <w:t>为民办事解难题现场会精神的工作安排部署，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进一步健全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en-US" w:eastAsia="zh-CN"/>
        </w:rPr>
        <w:t>禄丰市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留守儿童和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留守老年人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关爱服务体系，提升留守儿童和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留守老年人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关爱服务质量，不断增进留守儿童和留守老人的福祉。针对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留守老人、留守儿童关爱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工作情况，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民政局牵头起草了《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留守儿童关爱服务质量提升三年行动方案（2024—2026年）（初稿）》和《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留守老年人关爱服务质量提升三年行动方案（2024—2026年）（初稿）》，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经2024年3月8日在全市14个乡镇、37家市级单位广泛征求意见建议后，市民政局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认真梳理吸纳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修改完善，形成了提请本次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政府常务会议审议的《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留守儿童关爱服务质量提升三年行动方案（2024—2026年）（送审稿）》和《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禄丰市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留守老年人关爱服务质量提升三年行动方案（2024—2026年）（送审稿）》。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主要目标。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到2026年，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系统构建党委领导、政府实施、部门协同、社会参与、家庭尽责的留守儿童、留守老年人关爱服务质量提升工作体系，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关爱服务普遍开展，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留守儿童成长环境显著改善，留守儿童精神素养明显提升，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社会保障持续加强，留守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儿童、留守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老年人物质生活和精神生活质量显著提升，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留守儿童、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老年人获得感、幸福感、安全感不断增强。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重点任务。</w:t>
      </w:r>
    </w:p>
    <w:p>
      <w:pPr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overflowPunct w:val="0"/>
        <w:topLinePunct/>
        <w:autoSpaceDE w:val="0"/>
        <w:autoSpaceDN w:val="0"/>
        <w:adjustRightInd w:val="0"/>
        <w:snapToGrid w:val="0"/>
        <w:spacing w:line="58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留守儿童关爱服务质量方面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个方面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具体措施。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县乡村三级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工作机制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，村级儿童主任、未成年人保护专员由民政协理员兼任，做好留守儿童定期走访、排查、家庭监护指导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全面提升监护水平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，督促家庭履行好主体责任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家校村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三级联动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学校校长作为“校内总代理家长”，班主任作为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“校内代理家长”，村（社区）儿童主任作为“校外代理家长”，定期走访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关爱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加强关爱阵地建设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，强化儿童之家的日常使用管理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将世界恐龙谷作为活动阵地，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组织留守儿童参观恐龙博物馆、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世界恐龙谷、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观看恐龙科普影片、参与恐龙主题的手工制作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和绘画比赛、开展恐龙知讲座、恐龙角色扮演游戏、恐龙主题心理辅导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等活动，让他们了解到恐龙的基本知识，还能在互动中培养他们的观察力和思维能力，从而激发他们对科学的兴趣和热爱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通过集体活动，增强留守儿童的团队协作能力和社交技能；借助恐龙主题，为留守儿童提供情感支持和心理慰藉。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“五个”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帮扶责任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市处级领导包乡镇、乡科级领导包村、村居干部包组的包保责任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进行结对帮扶，救助帮扶、日常帮扶、发挥“零工市场”作用，</w:t>
      </w:r>
      <w:r>
        <w:rPr>
          <w:rFonts w:hint="default" w:ascii="Times New Roman" w:hAnsi="Times New Roman" w:eastAsia="方正仿宋简体" w:cs="Times New Roman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禄丰产业园区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金山、勤丰、碧城片区的</w:t>
      </w:r>
      <w:r>
        <w:rPr>
          <w:rFonts w:hint="default" w:ascii="Times New Roman" w:hAnsi="Times New Roman" w:eastAsia="方正仿宋简体" w:cs="Times New Roman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作用，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引导留守儿童家长就近就地就业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社会共同参与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红十字会、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工会、妇联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、工商联、慈善会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要搭建社会帮扶巧玲，为“一老一小”提供关爱帮助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加强安全防护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，切实落实校内、校园周边、校外安全管理，落实网络保护监管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八是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严格落实强制报告制度。国家机关、各类组织及其工作人员、密切接触未成年人的各类场所及其从业人员要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按照职责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认真履行报告义务，发现未成年人遭受、疑似遭受不法侵害或者有遭受不法侵害危险的，应当立即报告。</w:t>
      </w:r>
    </w:p>
    <w:p>
      <w:pPr>
        <w:pBdr>
          <w:bottom w:val="single" w:color="FFFFFF" w:sz="4" w:space="31"/>
        </w:pBdr>
        <w:tabs>
          <w:tab w:val="left" w:pos="1440"/>
        </w:tabs>
        <w:overflowPunct w:val="0"/>
        <w:topLinePunct/>
        <w:autoSpaceDE w:val="0"/>
        <w:autoSpaceDN w:val="0"/>
        <w:adjustRightInd w:val="0"/>
        <w:snapToGrid w:val="0"/>
        <w:spacing w:line="580" w:lineRule="exact"/>
        <w:ind w:firstLine="640" w:firstLineChars="200"/>
        <w:contextualSpacing/>
        <w:rPr>
          <w:rFonts w:hint="eastAsia" w:ascii="Times New Roman" w:hAnsi="Times New Roman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留守老年人关爱服务质量方面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个方面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具体措施。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健全工作机制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配齐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三级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关爱服务工作队伍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培育专业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社工机构开展服务，督促家庭履行好赡养、监护责任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加强宣传引导工作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孝老爱亲、厚养薄葬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等内容纳入村规民约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，培树敬老、孝老、助老良好社会氛围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强化管理和责任落实。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注重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留守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老年人精准识别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、动态管理，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推广禄钢社区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四色管理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按照“红橙黄绿”四色标识、分类给予“全程守护、重点监护、用心呵护、服务爱护”四重护卫，</w:t>
      </w:r>
      <w:r>
        <w:rPr>
          <w:rFonts w:hint="eastAsia" w:eastAsia="方正仿宋简体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通过智慧平台</w:t>
      </w: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线上线下同向发力，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独居、空巢、留守、失能、重残、计划生育特殊家庭等老年人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居家探访与帮扶，</w:t>
      </w: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实现有效的管理服务</w:t>
      </w:r>
      <w:r>
        <w:rPr>
          <w:rFonts w:ascii="Times New Roman" w:hAnsi="Times New Roman" w:eastAsia="方正仿宋简体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开展关爱服务行动。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实施社会救助关爱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福利政策关爱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健康服务关爱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情感慰籍关爱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邻里互助关爱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安全守护关爱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七大关爱服务行动</w:t>
      </w:r>
      <w:r>
        <w:rPr>
          <w:rFonts w:hint="eastAsia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维护老年人合法权益，依法通过捐赠、设立慈善基金、志愿服务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、开办老年幸福食堂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等方式，为基本养老服务提供支持和帮助。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整合优化组建“恐龙志愿服务队”“禄钢子弟志愿服务队”等志愿服务队伍，常态化开展志愿服务，为老年人群体提供精准、便利的爱心服务；组织留守老人参观恐龙博物馆、世界恐龙谷等科普教育基地，帮助他们排解内心的孤独，充实留守老人的精神生活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补齐短板提升关爱服务质效。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特殊困难老年人家庭适老化改造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，培训一批养老护理员、老年社工等人才队伍，通过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物业+养老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家政+养老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模式，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为社区老年人提供助餐、助医、家政服务等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Bdr>
          <w:bottom w:val="single" w:color="FFFFFF" w:sz="4" w:space="31"/>
        </w:pBdr>
        <w:tabs>
          <w:tab w:val="left" w:pos="1440"/>
        </w:tabs>
        <w:overflowPunct w:val="0"/>
        <w:topLinePunct/>
        <w:autoSpaceDE w:val="0"/>
        <w:autoSpaceDN w:val="0"/>
        <w:adjustRightInd w:val="0"/>
        <w:snapToGrid w:val="0"/>
        <w:spacing w:line="58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保障措施。提出了加强组织领导、强化工作保障、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加强督促检查、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形成浓厚氛围</w:t>
      </w:r>
      <w:r>
        <w:rPr>
          <w:rFonts w:hint="eastAsia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、强化跟踪问效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等措施。</w:t>
      </w:r>
    </w:p>
    <w:p>
      <w:pPr>
        <w:pBdr>
          <w:bottom w:val="single" w:color="FFFFFF" w:sz="4" w:space="31"/>
        </w:pBdr>
        <w:tabs>
          <w:tab w:val="left" w:pos="1440"/>
        </w:tabs>
        <w:overflowPunct w:val="0"/>
        <w:topLinePunct/>
        <w:autoSpaceDE w:val="0"/>
        <w:autoSpaceDN w:val="0"/>
        <w:adjustRightInd w:val="0"/>
        <w:snapToGrid w:val="0"/>
        <w:spacing w:line="58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禄丰市民政局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15" w:leftChars="912" w:firstLine="4160" w:firstLineChars="13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2024年7月1</w:t>
      </w:r>
      <w:r>
        <w:rPr>
          <w:rFonts w:hint="eastAsia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pStyle w:val="14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5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YzFjZGI4YjUxMTVmYjIyOTJlMjlkNWU2ZWM1MjIifQ=="/>
  </w:docVars>
  <w:rsids>
    <w:rsidRoot w:val="12071D18"/>
    <w:rsid w:val="00786701"/>
    <w:rsid w:val="00C16D04"/>
    <w:rsid w:val="01607A9C"/>
    <w:rsid w:val="027F6A6C"/>
    <w:rsid w:val="03C968CD"/>
    <w:rsid w:val="0532605E"/>
    <w:rsid w:val="054E1500"/>
    <w:rsid w:val="05D018F6"/>
    <w:rsid w:val="05EB15F6"/>
    <w:rsid w:val="07ED021A"/>
    <w:rsid w:val="081E6D6D"/>
    <w:rsid w:val="08FC6E37"/>
    <w:rsid w:val="09E73630"/>
    <w:rsid w:val="0A92057D"/>
    <w:rsid w:val="0ADE28F8"/>
    <w:rsid w:val="0C011505"/>
    <w:rsid w:val="0CE7115B"/>
    <w:rsid w:val="0D514377"/>
    <w:rsid w:val="0DCF2CB6"/>
    <w:rsid w:val="0F755D58"/>
    <w:rsid w:val="10E11B68"/>
    <w:rsid w:val="11011E63"/>
    <w:rsid w:val="115B279F"/>
    <w:rsid w:val="12071D18"/>
    <w:rsid w:val="125B4710"/>
    <w:rsid w:val="12676208"/>
    <w:rsid w:val="12974A47"/>
    <w:rsid w:val="12B41555"/>
    <w:rsid w:val="154521D6"/>
    <w:rsid w:val="156C75C2"/>
    <w:rsid w:val="16A21864"/>
    <w:rsid w:val="16A45332"/>
    <w:rsid w:val="16DF6DDB"/>
    <w:rsid w:val="17F37D35"/>
    <w:rsid w:val="190C3F07"/>
    <w:rsid w:val="198A015E"/>
    <w:rsid w:val="19F31E08"/>
    <w:rsid w:val="1A0933D9"/>
    <w:rsid w:val="1A5A0CCB"/>
    <w:rsid w:val="1B3837B1"/>
    <w:rsid w:val="1BB81692"/>
    <w:rsid w:val="1BBF365C"/>
    <w:rsid w:val="1C4D1829"/>
    <w:rsid w:val="1CCC2B84"/>
    <w:rsid w:val="1CCD3E28"/>
    <w:rsid w:val="1CE6368C"/>
    <w:rsid w:val="1D4F3F80"/>
    <w:rsid w:val="1D827B77"/>
    <w:rsid w:val="1DFE514D"/>
    <w:rsid w:val="1E3779D9"/>
    <w:rsid w:val="1EB32C36"/>
    <w:rsid w:val="1F597E98"/>
    <w:rsid w:val="20883C6B"/>
    <w:rsid w:val="208F3566"/>
    <w:rsid w:val="217521B6"/>
    <w:rsid w:val="22347461"/>
    <w:rsid w:val="22851A6B"/>
    <w:rsid w:val="22B56202"/>
    <w:rsid w:val="23581051"/>
    <w:rsid w:val="239C6DE5"/>
    <w:rsid w:val="24B1186F"/>
    <w:rsid w:val="26096930"/>
    <w:rsid w:val="264834DB"/>
    <w:rsid w:val="28E77908"/>
    <w:rsid w:val="2DA93B11"/>
    <w:rsid w:val="2E396266"/>
    <w:rsid w:val="2EB57234"/>
    <w:rsid w:val="2ECF7C4B"/>
    <w:rsid w:val="2EF35FFF"/>
    <w:rsid w:val="2F4E5A13"/>
    <w:rsid w:val="2FAF3DBC"/>
    <w:rsid w:val="30526A6B"/>
    <w:rsid w:val="314673D3"/>
    <w:rsid w:val="315446A4"/>
    <w:rsid w:val="31D76A65"/>
    <w:rsid w:val="32403D73"/>
    <w:rsid w:val="3253071D"/>
    <w:rsid w:val="335C66DA"/>
    <w:rsid w:val="33A31D51"/>
    <w:rsid w:val="343572C6"/>
    <w:rsid w:val="354378B7"/>
    <w:rsid w:val="38F23082"/>
    <w:rsid w:val="3995449C"/>
    <w:rsid w:val="3A4A561C"/>
    <w:rsid w:val="3A946897"/>
    <w:rsid w:val="3AEC76B8"/>
    <w:rsid w:val="3C1E123C"/>
    <w:rsid w:val="3DDE6488"/>
    <w:rsid w:val="3DDFCEE7"/>
    <w:rsid w:val="3E86255C"/>
    <w:rsid w:val="3EB22CE0"/>
    <w:rsid w:val="403B1563"/>
    <w:rsid w:val="40407192"/>
    <w:rsid w:val="40C54050"/>
    <w:rsid w:val="41A03D74"/>
    <w:rsid w:val="41BE768E"/>
    <w:rsid w:val="42B77C03"/>
    <w:rsid w:val="42D12219"/>
    <w:rsid w:val="44A12A53"/>
    <w:rsid w:val="45F502B2"/>
    <w:rsid w:val="463E3B5B"/>
    <w:rsid w:val="477F63D6"/>
    <w:rsid w:val="47AC43A3"/>
    <w:rsid w:val="49B83E7E"/>
    <w:rsid w:val="4A1E06C7"/>
    <w:rsid w:val="4BCC6053"/>
    <w:rsid w:val="4BDD44AC"/>
    <w:rsid w:val="4C6360CA"/>
    <w:rsid w:val="4D57642B"/>
    <w:rsid w:val="4D677E3B"/>
    <w:rsid w:val="4D6B792C"/>
    <w:rsid w:val="4D6E5263"/>
    <w:rsid w:val="4DFFD22E"/>
    <w:rsid w:val="527A4D38"/>
    <w:rsid w:val="54296521"/>
    <w:rsid w:val="575D15B4"/>
    <w:rsid w:val="589870FB"/>
    <w:rsid w:val="59935BBA"/>
    <w:rsid w:val="59C62FA3"/>
    <w:rsid w:val="5C001CA2"/>
    <w:rsid w:val="5C502084"/>
    <w:rsid w:val="5E2A2EEB"/>
    <w:rsid w:val="5EC5565F"/>
    <w:rsid w:val="5F1119B5"/>
    <w:rsid w:val="5F4A7A7E"/>
    <w:rsid w:val="5F6930B5"/>
    <w:rsid w:val="60987315"/>
    <w:rsid w:val="609F320E"/>
    <w:rsid w:val="61314591"/>
    <w:rsid w:val="61706E67"/>
    <w:rsid w:val="61AC4A9B"/>
    <w:rsid w:val="61F77856"/>
    <w:rsid w:val="647F39A8"/>
    <w:rsid w:val="64A37553"/>
    <w:rsid w:val="64D836A1"/>
    <w:rsid w:val="65901116"/>
    <w:rsid w:val="67176C53"/>
    <w:rsid w:val="674F567C"/>
    <w:rsid w:val="67753429"/>
    <w:rsid w:val="67AE4488"/>
    <w:rsid w:val="67DC5256"/>
    <w:rsid w:val="68887CDF"/>
    <w:rsid w:val="689737BF"/>
    <w:rsid w:val="69AE1A28"/>
    <w:rsid w:val="6A1B740A"/>
    <w:rsid w:val="6B380B4F"/>
    <w:rsid w:val="6C380749"/>
    <w:rsid w:val="6CB126DF"/>
    <w:rsid w:val="6D4B732E"/>
    <w:rsid w:val="6E3C70F4"/>
    <w:rsid w:val="6E4C2A0A"/>
    <w:rsid w:val="6F974C5D"/>
    <w:rsid w:val="712E5D14"/>
    <w:rsid w:val="72184660"/>
    <w:rsid w:val="72483403"/>
    <w:rsid w:val="748076F0"/>
    <w:rsid w:val="74E64FAB"/>
    <w:rsid w:val="75407024"/>
    <w:rsid w:val="75DC3A26"/>
    <w:rsid w:val="76960031"/>
    <w:rsid w:val="76AB532C"/>
    <w:rsid w:val="76ED0114"/>
    <w:rsid w:val="76F79F75"/>
    <w:rsid w:val="779A2D20"/>
    <w:rsid w:val="78014BD4"/>
    <w:rsid w:val="7810411F"/>
    <w:rsid w:val="7A351AB3"/>
    <w:rsid w:val="7AE4066E"/>
    <w:rsid w:val="7B5A7A81"/>
    <w:rsid w:val="7C810E10"/>
    <w:rsid w:val="7CB54E1C"/>
    <w:rsid w:val="7CC12815"/>
    <w:rsid w:val="7D4B6AFD"/>
    <w:rsid w:val="7DD422F0"/>
    <w:rsid w:val="7DFFA5A9"/>
    <w:rsid w:val="7ED22A98"/>
    <w:rsid w:val="7F1E09AF"/>
    <w:rsid w:val="7F61E3BA"/>
    <w:rsid w:val="7F8FF163"/>
    <w:rsid w:val="7FA65EE1"/>
    <w:rsid w:val="7FBF11DB"/>
    <w:rsid w:val="7FDC6151"/>
    <w:rsid w:val="7FEBDFFB"/>
    <w:rsid w:val="7FF99183"/>
    <w:rsid w:val="99F67A6B"/>
    <w:rsid w:val="BABDC5AC"/>
    <w:rsid w:val="BEEE0175"/>
    <w:rsid w:val="BF9F0684"/>
    <w:rsid w:val="C25B43B6"/>
    <w:rsid w:val="D7F79F91"/>
    <w:rsid w:val="DFCF4029"/>
    <w:rsid w:val="E2E95445"/>
    <w:rsid w:val="ED3CF70D"/>
    <w:rsid w:val="EDFBF828"/>
    <w:rsid w:val="EFFF3A5E"/>
    <w:rsid w:val="EFFFD448"/>
    <w:rsid w:val="F56F3EAB"/>
    <w:rsid w:val="F9EF61E3"/>
    <w:rsid w:val="FEA74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Document Map"/>
    <w:unhideWhenUsed/>
    <w:qFormat/>
    <w:uiPriority w:val="99"/>
    <w:pPr>
      <w:widowControl w:val="0"/>
      <w:jc w:val="both"/>
    </w:pPr>
    <w:rPr>
      <w:rFonts w:hint="eastAsia" w:ascii="宋体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Body Text"/>
    <w:basedOn w:val="1"/>
    <w:next w:val="8"/>
    <w:qFormat/>
    <w:uiPriority w:val="0"/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next w:val="15"/>
    <w:qFormat/>
    <w:uiPriority w:val="0"/>
    <w:pPr>
      <w:ind w:firstLine="420" w:firstLineChars="100"/>
    </w:pPr>
  </w:style>
  <w:style w:type="paragraph" w:customStyle="1" w:styleId="15">
    <w:name w:val="_Style 3"/>
    <w:next w:val="1"/>
    <w:qFormat/>
    <w:uiPriority w:val="0"/>
    <w:pPr>
      <w:wordWrap w:val="0"/>
    </w:pPr>
    <w:rPr>
      <w:rFonts w:ascii="Calibri" w:hAnsi="Calibri" w:eastAsia="宋体" w:cs="Times New Roman"/>
      <w:sz w:val="32"/>
      <w:szCs w:val="22"/>
      <w:lang w:val="en-US" w:eastAsia="zh-CN" w:bidi="ar-SA"/>
    </w:rPr>
  </w:style>
  <w:style w:type="character" w:styleId="18">
    <w:name w:val="Strong"/>
    <w:qFormat/>
    <w:uiPriority w:val="0"/>
    <w:rPr>
      <w:b/>
    </w:rPr>
  </w:style>
  <w:style w:type="character" w:styleId="19">
    <w:name w:val="FollowedHyperlink"/>
    <w:basedOn w:val="17"/>
    <w:qFormat/>
    <w:uiPriority w:val="0"/>
    <w:rPr>
      <w:color w:val="333333"/>
      <w:u w:val="none"/>
    </w:rPr>
  </w:style>
  <w:style w:type="character" w:styleId="20">
    <w:name w:val="Hyperlink"/>
    <w:basedOn w:val="17"/>
    <w:qFormat/>
    <w:uiPriority w:val="0"/>
    <w:rPr>
      <w:color w:val="333333"/>
      <w:u w:val="none"/>
    </w:rPr>
  </w:style>
  <w:style w:type="paragraph" w:customStyle="1" w:styleId="21">
    <w:name w:val="NormalIndent"/>
    <w:basedOn w:val="1"/>
    <w:next w:val="1"/>
    <w:qFormat/>
    <w:uiPriority w:val="0"/>
    <w:pPr>
      <w:spacing w:line="300" w:lineRule="auto"/>
      <w:ind w:firstLine="556"/>
      <w:textAlignment w:val="baseline"/>
    </w:pPr>
    <w:rPr>
      <w:rFonts w:ascii="仿宋_GB2312" w:eastAsia="仿宋_GB2312"/>
      <w:sz w:val="32"/>
      <w:szCs w:val="20"/>
    </w:rPr>
  </w:style>
  <w:style w:type="character" w:customStyle="1" w:styleId="22">
    <w:name w:val="gwds_nopic"/>
    <w:basedOn w:val="17"/>
    <w:qFormat/>
    <w:uiPriority w:val="0"/>
  </w:style>
  <w:style w:type="character" w:customStyle="1" w:styleId="23">
    <w:name w:val="gwds_nopic1"/>
    <w:basedOn w:val="17"/>
    <w:qFormat/>
    <w:uiPriority w:val="0"/>
  </w:style>
  <w:style w:type="character" w:customStyle="1" w:styleId="24">
    <w:name w:val="gwds_nopic2"/>
    <w:basedOn w:val="17"/>
    <w:qFormat/>
    <w:uiPriority w:val="0"/>
  </w:style>
  <w:style w:type="character" w:customStyle="1" w:styleId="25">
    <w:name w:val="fontstyle3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26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39</Pages>
  <Words>7692</Words>
  <Characters>7797</Characters>
  <Lines>0</Lines>
  <Paragraphs>0</Paragraphs>
  <TotalTime>2</TotalTime>
  <ScaleCrop>false</ScaleCrop>
  <LinksUpToDate>false</LinksUpToDate>
  <CharactersWithSpaces>7803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2021-02-03T16:10:00Z</dcterms:created>
  <dc:creator>陈家明</dc:creator>
  <cp:lastModifiedBy>jpljpl</cp:lastModifiedBy>
  <cp:lastPrinted>2024-04-15T09:48:00Z</cp:lastPrinted>
  <dcterms:modified xsi:type="dcterms:W3CDTF">2024-08-08T02:10:14Z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C50AB02DDD379A62F4578E66099F5621</vt:lpwstr>
  </property>
</Properties>
</file>